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3" w:rsidRPr="00587C20" w:rsidRDefault="00807343" w:rsidP="00807343">
      <w:pPr>
        <w:spacing w:after="0" w:line="240" w:lineRule="auto"/>
        <w:ind w:left="4536" w:firstLine="851"/>
        <w:jc w:val="right"/>
        <w:rPr>
          <w:rFonts w:ascii="Times New Roman" w:hAnsi="Times New Roman"/>
          <w:b/>
          <w:sz w:val="24"/>
          <w:szCs w:val="24"/>
        </w:rPr>
      </w:pPr>
      <w:r w:rsidRPr="00587C20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C20">
        <w:rPr>
          <w:rFonts w:ascii="Times New Roman" w:hAnsi="Times New Roman"/>
          <w:b/>
          <w:sz w:val="24"/>
          <w:szCs w:val="24"/>
        </w:rPr>
        <w:t xml:space="preserve"> </w:t>
      </w:r>
    </w:p>
    <w:p w:rsidR="00807343" w:rsidRDefault="00807343" w:rsidP="00807343">
      <w:pPr>
        <w:spacing w:after="0" w:line="240" w:lineRule="auto"/>
        <w:ind w:left="4536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07343" w:rsidRDefault="00807343" w:rsidP="00807343">
      <w:pPr>
        <w:spacing w:after="0" w:line="240" w:lineRule="auto"/>
        <w:ind w:left="4536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 управления образования администрации МО ГО «Сыктывкар» </w:t>
      </w:r>
    </w:p>
    <w:p w:rsidR="00807343" w:rsidRDefault="00807343" w:rsidP="00807343">
      <w:pPr>
        <w:spacing w:after="0" w:line="240" w:lineRule="auto"/>
        <w:ind w:left="4536" w:firstLine="851"/>
        <w:jc w:val="right"/>
        <w:rPr>
          <w:rFonts w:ascii="Times New Roman" w:hAnsi="Times New Roman"/>
          <w:sz w:val="24"/>
          <w:szCs w:val="24"/>
        </w:rPr>
      </w:pPr>
      <w:r w:rsidRPr="004807F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4807F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48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 г. № 727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График диагностических работ 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по учебным предметам в 11 классах в рамках подготовки 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к ЕГЭ в 2017-2018 учебном году 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Cs/>
          <w:i/>
          <w:iCs/>
          <w:sz w:val="27"/>
          <w:szCs w:val="27"/>
        </w:rPr>
      </w:pPr>
      <w:r>
        <w:rPr>
          <w:rFonts w:ascii="Times New Roman" w:hAnsi="Times New Roman"/>
          <w:bCs/>
          <w:i/>
          <w:iCs/>
          <w:sz w:val="27"/>
          <w:szCs w:val="27"/>
        </w:rPr>
        <w:t>(возможны незначительные изменения в сроках проведения)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11 класс, математика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октября 2017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готовности к ЕГЭ (профильный уровень)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(профильный уровень)</w:t>
            </w:r>
          </w:p>
        </w:tc>
      </w:tr>
    </w:tbl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февраля 2018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(базовый и профильный уровни по выбору учащихся)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2018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(базовый и профильный уровни по выбору учащихся)</w:t>
            </w:r>
          </w:p>
        </w:tc>
      </w:tr>
    </w:tbl>
    <w:p w:rsidR="00807343" w:rsidRDefault="00807343" w:rsidP="008073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07343" w:rsidRDefault="00807343" w:rsidP="008073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 класс, русский язык, итоговое сочинение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2018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807343" w:rsidRDefault="00807343" w:rsidP="0080734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7343" w:rsidRDefault="00807343" w:rsidP="008073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11 класс, учебные предметы по выбору</w:t>
      </w:r>
    </w:p>
    <w:p w:rsidR="00807343" w:rsidRDefault="00807343" w:rsidP="00807343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предмет – 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16 января 2018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807343" w:rsidTr="000C21C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– 18 января 2018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3" w:rsidRDefault="00807343" w:rsidP="000C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807343" w:rsidRDefault="00807343" w:rsidP="00807343"/>
    <w:p w:rsidR="00807343" w:rsidRDefault="00807343" w:rsidP="00807343">
      <w:pPr>
        <w:spacing w:after="0" w:line="240" w:lineRule="auto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64573A" w:rsidRDefault="0064573A"/>
    <w:sectPr w:rsidR="0064573A" w:rsidSect="005F1D39">
      <w:footerReference w:type="default" r:id="rId4"/>
      <w:pgSz w:w="11906" w:h="16838" w:code="9"/>
      <w:pgMar w:top="1134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39" w:rsidRDefault="008073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F1D39" w:rsidRDefault="008073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343"/>
    <w:rsid w:val="0064573A"/>
    <w:rsid w:val="0080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73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734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СОШ30</dc:creator>
  <cp:lastModifiedBy>СОШ30</cp:lastModifiedBy>
  <cp:revision>1</cp:revision>
  <dcterms:created xsi:type="dcterms:W3CDTF">2017-10-13T15:13:00Z</dcterms:created>
  <dcterms:modified xsi:type="dcterms:W3CDTF">2017-10-13T15:15:00Z</dcterms:modified>
</cp:coreProperties>
</file>